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C" w:rsidRPr="00643000" w:rsidRDefault="00CD7A1C">
      <w:pPr>
        <w:rPr>
          <w:b/>
          <w:sz w:val="36"/>
        </w:rPr>
      </w:pPr>
      <w:r w:rsidRPr="00643000">
        <w:rPr>
          <w:b/>
          <w:sz w:val="36"/>
        </w:rPr>
        <w:t xml:space="preserve">Il berretto a sonagli - Riassunto </w:t>
      </w:r>
    </w:p>
    <w:p w:rsidR="00CD7A1C" w:rsidRDefault="00CD7A1C"/>
    <w:p w:rsid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Beatrice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Fiorica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è la moglie del Cavalier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Fiorica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ricco imprenditorie siciliano. Il lavoro lo porta spesso a stare fuori casa. Nella gestione dei suoi affari si fa aiutare dallo scrivano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uomo di mezza età, saggio e fidato, il quale è sposato con una donna giovane e affascinante. </w:t>
      </w:r>
    </w:p>
    <w:p w:rsid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La signora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Fiorica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è devastata dalla gelosia: lei ritiene che suo marito la tradisca con la moglie di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. Tradita e umiliata la donna si confronta con una donna di mondo, la Saracena. Su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consiglie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della stessa Beatrice 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decide di convocare a sé il delegato Spanò per sporgere denuncia per adulterio nei confronti del marito. </w:t>
      </w:r>
    </w:p>
    <w:p w:rsid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a vecchia donna di servizio </w:t>
      </w:r>
      <w:proofErr w:type="spellStart"/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Fana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cerca con tutte le sue forze di dissuadere la sua signora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m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anon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ottiene nulla. </w:t>
      </w:r>
    </w:p>
    <w:p w:rsid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Il delegato Spanò, chiamato a casa di Beatrice, cerca di sottrarsi dall'ingrato compito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 Non vorrebbe acce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ttare la denuncia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in quanto è legato da vincoli affettivi con il Cavaliere, perché sarebbe costretto a spiare 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il Cavaliere 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per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coglierlo in flagrante. Messo alle strette,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il delegato Spanò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deve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alla fine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cedere alle insistenze di Beatrice.</w:t>
      </w:r>
    </w:p>
    <w:p w:rsidR="00CD7A1C" w:rsidRP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Per cogliere il marito in flagranza di reato Beatrice decide di affidare 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un incarico che lo porterà fuori città nella notte in cui è previsto il rientro d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 suo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marito. La signora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Fiorica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in accordo col delegato Spanò, prevede di cogliere di sorpresa il 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Cavaliere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in casa dell’amante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. Per questo inventa una scusa per allontanare lo scrivano. </w:t>
      </w:r>
    </w:p>
    <w:p w:rsidR="00CD7A1C" w:rsidRP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Il primo atto si chiude con una visita di </w:t>
      </w:r>
      <w:proofErr w:type="spellStart"/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 casa di Beatrice. 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Lui ha intuito che la sua padrona sta macchinando qualcosa e cerca di farla parlare per convincerla a desistere. Lo scrivano cerca di invitare la signora alla ragionevolezza invitandola a 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dare una </w:t>
      </w:r>
      <w:proofErr w:type="spellStart"/>
      <w:r w:rsidRPr="00CD7A1C">
        <w:rPr>
          <w:rFonts w:ascii="Arial" w:eastAsia="Times New Roman" w:hAnsi="Arial" w:cs="Arial"/>
          <w:i/>
          <w:iCs/>
          <w:color w:val="222222"/>
          <w:sz w:val="21"/>
          <w:szCs w:val="21"/>
          <w:lang w:eastAsia="it-IT"/>
        </w:rPr>
        <w:t>giratina</w:t>
      </w:r>
      <w:proofErr w:type="spellEnd"/>
      <w:r w:rsidRPr="00CD7A1C">
        <w:rPr>
          <w:rFonts w:ascii="Arial" w:eastAsia="Times New Roman" w:hAnsi="Arial" w:cs="Arial"/>
          <w:i/>
          <w:iCs/>
          <w:color w:val="222222"/>
          <w:sz w:val="21"/>
          <w:szCs w:val="21"/>
          <w:lang w:eastAsia="it-IT"/>
        </w:rPr>
        <w:t xml:space="preserve"> allo strumento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D7A1C" w:rsidRPr="00CD7A1C" w:rsidTr="00CD7A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CD7A1C" w:rsidRPr="00CD7A1C" w:rsidRDefault="00CD7A1C" w:rsidP="00CD7A1C">
            <w:pPr>
              <w:spacing w:before="120" w:after="120" w:line="240" w:lineRule="auto"/>
              <w:ind w:firstLine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«BEATRICE: Lo strumento? Che strumento?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br/>
              <w:t>CIAMPA: La corda civile, signora. Deve sapere che abbiamo tutti come tre corde d'orologio in testa.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br/>
              <w:t>(</w:t>
            </w:r>
            <w:r w:rsidRPr="00CD7A1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it-IT"/>
              </w:rPr>
              <w:t>Con la mano destra chiusa come se tenesse tra l'indice e il pollice una chiavetta, fa l'atto di dare una mandata prima sulla tempia destra, poi in mezzo alla fronte, poi sulla tempia sinistra.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)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br/>
              <w:t xml:space="preserve">La seria, la civile, la pazza. Soprattutto, dovendo vivere in società, ci serve la civile; per cui sta qua, in mezzo alla fronte.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Ci mangeremmo tutti, signora mia, l'un l'altro, come tanti cani arrabbiati.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Non si può.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Io mi mangerei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per modo d'esempio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il signor </w:t>
            </w:r>
            <w:proofErr w:type="spellStart"/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Fifì</w:t>
            </w:r>
            <w:proofErr w:type="spellEnd"/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.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Non si può. E che faccio allora? Do una </w:t>
            </w:r>
            <w:proofErr w:type="spellStart"/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giratina</w:t>
            </w:r>
            <w:proofErr w:type="spellEnd"/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così alla corda civile e gli vado innanzi con cera sorridente, la mano protesa: 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noBreakHyphen/>
              <w:t xml:space="preserve"> «Oh quanto m'è grato vedervi, caro il mio signor </w:t>
            </w:r>
            <w:proofErr w:type="spellStart"/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Fifì</w:t>
            </w:r>
            <w:proofErr w:type="spellEnd"/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!». Capisce, signora? Ma può venire il momento che le acque s'intorbidano. E allora... allora io cerco, prima, di girare qua la corda seria, per chiarire, rimettere le cose a posto, dare le mie ragioni, dire quattro e quattr'otto, senza tante storie, quello che devo. Che se poi non mi riesce in nessun modo, sferro, signora, la corda pazza, perdo la vista degli occhi e non so più quello che faccio!</w:t>
            </w:r>
            <w:r w:rsidRPr="00CD7A1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it-IT"/>
              </w:rPr>
              <w:t>»</w:t>
            </w:r>
          </w:p>
        </w:tc>
      </w:tr>
    </w:tbl>
    <w:p w:rsidR="00643000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Il secondo atto si apre in un contesto completamente diverso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. È trascorsa la notte. Il delegato ha fatto perquisire 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l'ufficio del Cavaliere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che è collocato a fianco della ca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sa di </w:t>
      </w:r>
      <w:proofErr w:type="spellStart"/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</w:t>
      </w:r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Il Cavaliere e la moglie di </w:t>
      </w:r>
      <w:proofErr w:type="spellStart"/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 w:rsidR="0064300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sono stati arrestati. </w:t>
      </w:r>
    </w:p>
    <w:p w:rsidR="00CD7A1C" w:rsidRDefault="00643000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L’arresto è stato causato da un malinteso. Il </w:t>
      </w:r>
      <w:r w:rsidR="00CD7A1C"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delegato Spanò, per non compromettersi con il Cavaliere, ha evitato di partecipare all'azione mandando invece sul posto un suo collega calabrese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. Quando il funzionario ha rivelato la sua presenza, era nascosto nell’ufficio del Cavaliere, ha suscitato le ire di quest’ultimo che lo ha aggredito. Per questo motivo il Cavaliere è stato arrestato. La moglie di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era stata arrestata in quanto la porta tra la sua casa e l’ufficio del Cavaliere era aperta. Il delegato però aveva dichiarato sul verbale che i due non erano stati colti in flagranza di reato. Infatti, recitava il Verbale, il Cavaliere era andato nella casa della signora solo per lavarsi le mani, dopo il lungo viaggio e</w:t>
      </w:r>
      <w:r w:rsidR="0077508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 erano entrambi vestiti. Pertanto si esclude flagranza di reato.</w:t>
      </w:r>
    </w:p>
    <w:p w:rsidR="00775082" w:rsidRDefault="00775082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Nella stanza della signora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Fiorica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arrivano il delegato Spanò, la madre e il fratello di Beatrice. I familiari la rimproverano per aver compiuto un gesto tanto sconsiderato, ma la signora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Fiorica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è soddisfatta. Adesso vuole solo il divorzio. Mentre stanno parlando arriva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visibilmente sconvolto. Lui è stato 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lastRenderedPageBreak/>
        <w:t xml:space="preserve">avvisato dell’arresto della moglie. Questa situazione lo ha disonorato. Lui ormai, agli occhi di tutti, è cornuto. Per far fronte all’offesa subita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dichiara la ferma intenzione di “spaccare la testa alla moglie e anche al Cavaliere”.</w:t>
      </w:r>
    </w:p>
    <w:p w:rsidR="00775082" w:rsidRDefault="00775082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A nulla valgono i tentativi dei presenti di dissuaderlo. Tutti insistono che si è trattato di una pazzia. </w:t>
      </w:r>
    </w:p>
    <w:p w:rsidR="00CD7A1C" w:rsidRPr="00CD7A1C" w:rsidRDefault="00775082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sconvolto, riflette sull’idea della pazzia e </w:t>
      </w:r>
      <w:r w:rsidR="00CD7A1C"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propone di avvalorare la tesi del delegato con uno stratagemma: bisognerà far credere a tutti che Beatrice sia pazza e che il tradimento del Cavaliere sia stato una sua montatura.</w:t>
      </w:r>
    </w:p>
    <w:p w:rsidR="00CD7A1C" w:rsidRPr="00CD7A1C" w:rsidRDefault="00CD7A1C" w:rsidP="00CD7A1C">
      <w:pPr>
        <w:shd w:val="clear" w:color="auto" w:fill="FFFFFF"/>
        <w:spacing w:before="120" w:after="12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L'idea di </w:t>
      </w:r>
      <w:proofErr w:type="spellStart"/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Ciampa</w:t>
      </w:r>
      <w:proofErr w:type="spellEnd"/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piace a tutti tranne naturalmente a Beatrice. Messa sotto pressi</w:t>
      </w:r>
      <w:r w:rsidR="0077508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one da sua madre e dal fratello, </w:t>
      </w:r>
      <w:r w:rsidRPr="00CD7A1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Beatrice viene però indotta a convincersi che sia meglio – per il bene di tutti – recitare il ruolo della pazza e farsi quindi ricoverare per qualche tempo in una casa di cura. Come Beatrice impara a sue spese, mostrare in faccia a tutti la nuda verità si rivela quindi assai problematico: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D7A1C" w:rsidRPr="00CD7A1C" w:rsidTr="00CD7A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CD7A1C" w:rsidRPr="00CD7A1C" w:rsidRDefault="00CD7A1C" w:rsidP="00775082">
            <w:pPr>
              <w:spacing w:before="120" w:after="120" w:line="240" w:lineRule="auto"/>
              <w:ind w:firstLine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«BEATRICE. Pazzo da chiudere sarete voi!</w:t>
            </w:r>
            <w:r w:rsidRPr="00CD7A1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br/>
              <w:t>CIAMPA. Nossignora, Lei. Per il suo bene! E lo sappiamo tutti qua, che Lei è pazza. E ora deve saperlo tutto il paese. Non ci vuole niente, sa, signora mia, non s'allarmi! Niente ci vuole a far la pazza, creda a me! Gliel'insegno io come si fa. Basta che Lei si metta a gridare in faccia a tutti la verità. Nessuno ci crede, e tutti la prendono per pazza!»</w:t>
            </w:r>
          </w:p>
        </w:tc>
      </w:tr>
    </w:tbl>
    <w:p w:rsidR="00CD7A1C" w:rsidRDefault="00CD7A1C">
      <w:bookmarkStart w:id="0" w:name="_GoBack"/>
      <w:bookmarkEnd w:id="0"/>
    </w:p>
    <w:sectPr w:rsidR="00CD7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CE7"/>
    <w:multiLevelType w:val="multilevel"/>
    <w:tmpl w:val="F96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B0CF2"/>
    <w:multiLevelType w:val="multilevel"/>
    <w:tmpl w:val="8F7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64BB5"/>
    <w:multiLevelType w:val="multilevel"/>
    <w:tmpl w:val="39F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C"/>
    <w:rsid w:val="005F51B5"/>
    <w:rsid w:val="00643000"/>
    <w:rsid w:val="007643C2"/>
    <w:rsid w:val="00775082"/>
    <w:rsid w:val="00C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DB07"/>
  <w15:chartTrackingRefBased/>
  <w15:docId w15:val="{7EADA77F-5D63-4B55-8445-8C32E38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link w:val="Titolo2Carattere"/>
    <w:uiPriority w:val="9"/>
    <w:qFormat/>
    <w:rsid w:val="00CD7A1C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D7A1C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D7A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7A1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D7A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CD7A1C"/>
  </w:style>
  <w:style w:type="character" w:customStyle="1" w:styleId="mw-editsection">
    <w:name w:val="mw-editsection"/>
    <w:basedOn w:val="Carpredefinitoparagrafo"/>
    <w:rsid w:val="00CD7A1C"/>
  </w:style>
  <w:style w:type="character" w:customStyle="1" w:styleId="mw-editsection-bracket">
    <w:name w:val="mw-editsection-bracket"/>
    <w:basedOn w:val="Carpredefinitoparagrafo"/>
    <w:rsid w:val="00CD7A1C"/>
  </w:style>
  <w:style w:type="character" w:styleId="Collegamentoipertestuale">
    <w:name w:val="Hyperlink"/>
    <w:basedOn w:val="Carpredefinitoparagrafo"/>
    <w:uiPriority w:val="99"/>
    <w:semiHidden/>
    <w:unhideWhenUsed/>
    <w:rsid w:val="00CD7A1C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CD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2019-01-30T14:39:00Z</dcterms:created>
  <dcterms:modified xsi:type="dcterms:W3CDTF">2019-01-30T15:10:00Z</dcterms:modified>
</cp:coreProperties>
</file>